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4C" w:rsidRDefault="006E254C" w:rsidP="006E254C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jc w:val="left"/>
        <w:rPr>
          <w:sz w:val="16"/>
          <w:szCs w:val="16"/>
        </w:rPr>
      </w:pPr>
      <w:bookmarkStart w:id="0" w:name="_GoBack"/>
      <w:bookmarkEnd w:id="0"/>
    </w:p>
    <w:p w:rsidR="006E254C" w:rsidRPr="004E2D89" w:rsidRDefault="00E90801" w:rsidP="006E254C">
      <w:pPr>
        <w:shd w:val="clear" w:color="auto" w:fill="FFFFFF"/>
        <w:spacing w:after="0" w:line="394" w:lineRule="atLeast"/>
        <w:jc w:val="right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Проект</w:t>
      </w:r>
    </w:p>
    <w:p w:rsidR="006E254C" w:rsidRPr="004E2D89" w:rsidRDefault="006E254C" w:rsidP="004E2D89">
      <w:pPr>
        <w:shd w:val="clear" w:color="auto" w:fill="FFFFFF"/>
        <w:tabs>
          <w:tab w:val="left" w:pos="7371"/>
        </w:tabs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4E2D89">
        <w:rPr>
          <w:rFonts w:eastAsia="Times New Roman"/>
          <w:color w:val="000000"/>
          <w:lang w:eastAsia="ru-RU"/>
        </w:rPr>
        <w:t> </w:t>
      </w:r>
    </w:p>
    <w:p w:rsidR="00B5793C" w:rsidRDefault="00B5793C" w:rsidP="00B5793C">
      <w:pPr>
        <w:shd w:val="clear" w:color="auto" w:fill="FFFFFF"/>
        <w:spacing w:after="0" w:line="315" w:lineRule="atLeast"/>
        <w:jc w:val="both"/>
        <w:rPr>
          <w:rFonts w:eastAsia="Times New Roman"/>
          <w:b/>
          <w:bCs/>
          <w:color w:val="000000"/>
          <w:kern w:val="36"/>
          <w:lang w:eastAsia="ru-RU"/>
        </w:rPr>
      </w:pPr>
      <w:bookmarkStart w:id="1" w:name="dst100008"/>
      <w:bookmarkEnd w:id="1"/>
      <w:r>
        <w:rPr>
          <w:rFonts w:eastAsia="Times New Roman"/>
          <w:b/>
          <w:bCs/>
          <w:color w:val="000000"/>
          <w:kern w:val="36"/>
          <w:lang w:eastAsia="ru-RU"/>
        </w:rPr>
        <w:t xml:space="preserve">                                                 </w:t>
      </w:r>
      <w:r w:rsidR="00FD3924" w:rsidRPr="00FD3924">
        <w:rPr>
          <w:rFonts w:eastAsia="Times New Roman"/>
          <w:b/>
          <w:bCs/>
          <w:color w:val="000000"/>
          <w:kern w:val="36"/>
          <w:lang w:eastAsia="ru-RU"/>
        </w:rPr>
        <w:t>РАЗЪЯСНЕНИЯ</w:t>
      </w:r>
    </w:p>
    <w:p w:rsidR="00FD3924" w:rsidRPr="00B5793C" w:rsidRDefault="00FD3924" w:rsidP="00B5793C">
      <w:pPr>
        <w:shd w:val="clear" w:color="auto" w:fill="FFFFFF"/>
        <w:spacing w:after="0" w:line="315" w:lineRule="atLeast"/>
        <w:jc w:val="both"/>
        <w:rPr>
          <w:rFonts w:eastAsia="Times New Roman"/>
          <w:b/>
          <w:bCs/>
          <w:kern w:val="36"/>
          <w:lang w:eastAsia="ru-RU"/>
        </w:rPr>
      </w:pPr>
      <w:r w:rsidRPr="00FD3924">
        <w:rPr>
          <w:rFonts w:eastAsia="Times New Roman"/>
          <w:b/>
          <w:bCs/>
          <w:color w:val="000000"/>
          <w:kern w:val="36"/>
          <w:lang w:eastAsia="ru-RU"/>
        </w:rPr>
        <w:t xml:space="preserve"> ОБ АТТЕСТАЦИИ ПЕДАГОГИЧЕСКИХ РАБОТНИКОВ В ЦЕЛЯХ УСТАНОВЛЕНИЯ КВАЛИФИКАЦИОННОЙ КАТЕГОРИИ В ПЕРИОД С 1 ОКТЯБРЯ 2021 ПО 31 ДЕКАБРЯ 2022 ГОДА, А ТАКЖЕ </w:t>
      </w:r>
      <w:r w:rsidR="00E90801">
        <w:rPr>
          <w:rFonts w:eastAsia="Times New Roman"/>
          <w:b/>
          <w:bCs/>
          <w:color w:val="000000"/>
          <w:kern w:val="36"/>
          <w:lang w:eastAsia="ru-RU"/>
        </w:rPr>
        <w:t>О</w:t>
      </w:r>
      <w:r w:rsidR="0014189A">
        <w:rPr>
          <w:rFonts w:eastAsia="Times New Roman"/>
          <w:b/>
          <w:bCs/>
          <w:color w:val="000000"/>
          <w:kern w:val="36"/>
          <w:lang w:eastAsia="ru-RU"/>
        </w:rPr>
        <w:t xml:space="preserve"> </w:t>
      </w:r>
      <w:r w:rsidRPr="00FD3924">
        <w:rPr>
          <w:rFonts w:eastAsia="Times New Roman"/>
          <w:b/>
          <w:bCs/>
          <w:color w:val="000000"/>
          <w:kern w:val="36"/>
          <w:lang w:eastAsia="ru-RU"/>
        </w:rPr>
        <w:t>НЕОБХОДИМОСТИ СОХРАНЕНИЯ ПЕДАГОГИЧЕСКИМ РАБОТНИКАМ УРОВНЕЙ ОПЛАТЫ ИХ ТРУДА С УЧЕТОМ ИМЕВШИХСЯ КВАЛИФИКАЦИОННЫХ КАТЕГОРИЙ В СЛУЧАЯХ ИСТЕЧЕНИЯ</w:t>
      </w:r>
      <w:r w:rsidR="009A715B">
        <w:rPr>
          <w:rFonts w:eastAsia="Times New Roman"/>
          <w:b/>
          <w:bCs/>
          <w:color w:val="000000"/>
          <w:kern w:val="36"/>
          <w:lang w:eastAsia="ru-RU"/>
        </w:rPr>
        <w:t xml:space="preserve"> </w:t>
      </w:r>
      <w:r w:rsidR="009A715B" w:rsidRPr="00423551">
        <w:rPr>
          <w:rFonts w:eastAsia="Times New Roman"/>
          <w:b/>
          <w:bCs/>
          <w:kern w:val="36"/>
          <w:lang w:eastAsia="ru-RU"/>
        </w:rPr>
        <w:t>ИХ ДЕЙСТВИЯ</w:t>
      </w:r>
      <w:r w:rsidRPr="00423551">
        <w:rPr>
          <w:rFonts w:eastAsia="Times New Roman"/>
          <w:b/>
          <w:bCs/>
          <w:kern w:val="36"/>
          <w:lang w:eastAsia="ru-RU"/>
        </w:rPr>
        <w:t xml:space="preserve"> В УКАЗАННЫЕ ПЕРИОДЫ</w:t>
      </w:r>
    </w:p>
    <w:p w:rsidR="00FD3924" w:rsidRDefault="00FD3924" w:rsidP="006E254C">
      <w:pPr>
        <w:shd w:val="clear" w:color="auto" w:fill="FFFFFF"/>
        <w:spacing w:after="0" w:line="315" w:lineRule="atLeast"/>
        <w:jc w:val="both"/>
        <w:rPr>
          <w:rFonts w:eastAsia="Times New Roman"/>
          <w:b/>
          <w:bCs/>
          <w:color w:val="000000"/>
          <w:kern w:val="36"/>
          <w:lang w:eastAsia="ru-RU"/>
        </w:rPr>
      </w:pPr>
    </w:p>
    <w:p w:rsidR="006E254C" w:rsidRPr="004E2D89" w:rsidRDefault="006E254C" w:rsidP="00812CC8">
      <w:pPr>
        <w:shd w:val="clear" w:color="auto" w:fill="FFFFFF"/>
        <w:spacing w:after="0" w:line="360" w:lineRule="auto"/>
        <w:jc w:val="both"/>
        <w:rPr>
          <w:rFonts w:eastAsia="Times New Roman"/>
          <w:lang w:eastAsia="ru-RU"/>
        </w:rPr>
      </w:pPr>
      <w:r w:rsidRPr="004E2D89">
        <w:rPr>
          <w:rFonts w:eastAsia="Times New Roman"/>
          <w:color w:val="000000"/>
          <w:lang w:eastAsia="ru-RU"/>
        </w:rPr>
        <w:t> </w:t>
      </w:r>
    </w:p>
    <w:p w:rsidR="006E254C" w:rsidRPr="00E37107" w:rsidRDefault="006E254C" w:rsidP="00812CC8">
      <w:pPr>
        <w:shd w:val="clear" w:color="auto" w:fill="FFFFFF"/>
        <w:spacing w:after="0" w:line="360" w:lineRule="auto"/>
        <w:ind w:firstLine="540"/>
        <w:jc w:val="both"/>
        <w:rPr>
          <w:rFonts w:eastAsia="Times New Roman"/>
          <w:lang w:eastAsia="ru-RU"/>
        </w:rPr>
      </w:pPr>
      <w:bookmarkStart w:id="2" w:name="dst100009"/>
      <w:bookmarkEnd w:id="2"/>
      <w:proofErr w:type="gramStart"/>
      <w:r w:rsidRPr="004E2D89">
        <w:rPr>
          <w:rFonts w:eastAsia="Times New Roman"/>
          <w:lang w:eastAsia="ru-RU"/>
        </w:rPr>
        <w:t xml:space="preserve">Приказами </w:t>
      </w:r>
      <w:proofErr w:type="spellStart"/>
      <w:r w:rsidRPr="004E2D89">
        <w:rPr>
          <w:rFonts w:eastAsia="Times New Roman"/>
          <w:lang w:eastAsia="ru-RU"/>
        </w:rPr>
        <w:t>Минпросвещения</w:t>
      </w:r>
      <w:proofErr w:type="spellEnd"/>
      <w:r w:rsidRPr="004E2D89">
        <w:rPr>
          <w:rFonts w:eastAsia="Times New Roman"/>
          <w:lang w:eastAsia="ru-RU"/>
        </w:rPr>
        <w:t xml:space="preserve"> России от 28 апреля 2020 г. </w:t>
      </w:r>
      <w:hyperlink r:id="rId7" w:anchor="dst0" w:history="1">
        <w:r w:rsidR="004E2D89">
          <w:rPr>
            <w:rFonts w:eastAsia="Times New Roman"/>
            <w:u w:val="single"/>
            <w:lang w:eastAsia="ru-RU"/>
          </w:rPr>
          <w:t>№</w:t>
        </w:r>
        <w:r w:rsidRPr="004E2D89">
          <w:rPr>
            <w:rFonts w:eastAsia="Times New Roman"/>
            <w:u w:val="single"/>
            <w:lang w:eastAsia="ru-RU"/>
          </w:rPr>
          <w:t xml:space="preserve"> 193</w:t>
        </w:r>
      </w:hyperlink>
      <w:r w:rsidRPr="004E2D89">
        <w:rPr>
          <w:rFonts w:eastAsia="Times New Roman"/>
          <w:lang w:eastAsia="ru-RU"/>
        </w:rPr>
        <w:t xml:space="preserve"> "Об особенностях аттестации педагогических работников организаций, осуществляющих образовательную деятельность, в целях установления квалификационной категории в 2020 году" (зарегистрирован Минюстом России 13 мая 2020 г., регистрационный </w:t>
      </w:r>
      <w:r w:rsidR="004E2D89">
        <w:rPr>
          <w:rFonts w:eastAsia="Times New Roman"/>
          <w:lang w:eastAsia="ru-RU"/>
        </w:rPr>
        <w:t>№</w:t>
      </w:r>
      <w:r w:rsidRPr="004E2D89">
        <w:rPr>
          <w:rFonts w:eastAsia="Times New Roman"/>
          <w:lang w:eastAsia="ru-RU"/>
        </w:rPr>
        <w:t xml:space="preserve"> 58340) (далее - приказ </w:t>
      </w:r>
      <w:r w:rsidR="004E2D89">
        <w:rPr>
          <w:rFonts w:eastAsia="Times New Roman"/>
          <w:lang w:eastAsia="ru-RU"/>
        </w:rPr>
        <w:t>№</w:t>
      </w:r>
      <w:r w:rsidRPr="004E2D89">
        <w:rPr>
          <w:rFonts w:eastAsia="Times New Roman"/>
          <w:lang w:eastAsia="ru-RU"/>
        </w:rPr>
        <w:t xml:space="preserve"> 193) и от 11 декабря 2020 г. </w:t>
      </w:r>
      <w:hyperlink r:id="rId8" w:anchor="dst0" w:history="1">
        <w:r w:rsidR="004E2D89">
          <w:rPr>
            <w:rFonts w:eastAsia="Times New Roman"/>
            <w:u w:val="single"/>
            <w:lang w:eastAsia="ru-RU"/>
          </w:rPr>
          <w:t>№</w:t>
        </w:r>
        <w:r w:rsidRPr="004E2D89">
          <w:rPr>
            <w:rFonts w:eastAsia="Times New Roman"/>
            <w:u w:val="single"/>
            <w:lang w:eastAsia="ru-RU"/>
          </w:rPr>
          <w:t xml:space="preserve"> 713</w:t>
        </w:r>
      </w:hyperlink>
      <w:r w:rsidRPr="004E2D89">
        <w:rPr>
          <w:rFonts w:eastAsia="Times New Roman"/>
          <w:lang w:eastAsia="ru-RU"/>
        </w:rPr>
        <w:t> "Об особенностях аттестации педагогических работников организаций, осуществляющих образовательную деятельность" (зарегистрирован Минюстом России 25 декабря 2020</w:t>
      </w:r>
      <w:proofErr w:type="gramEnd"/>
      <w:r w:rsidRPr="004E2D89">
        <w:rPr>
          <w:rFonts w:eastAsia="Times New Roman"/>
          <w:lang w:eastAsia="ru-RU"/>
        </w:rPr>
        <w:t xml:space="preserve"> г., регистрационный </w:t>
      </w:r>
      <w:r w:rsidR="004E2D89">
        <w:rPr>
          <w:rFonts w:eastAsia="Times New Roman"/>
          <w:lang w:eastAsia="ru-RU"/>
        </w:rPr>
        <w:t>№</w:t>
      </w:r>
      <w:r w:rsidRPr="004E2D89">
        <w:rPr>
          <w:rFonts w:eastAsia="Times New Roman"/>
          <w:lang w:eastAsia="ru-RU"/>
        </w:rPr>
        <w:t xml:space="preserve"> 61829) (далее - приказ </w:t>
      </w:r>
      <w:r w:rsidR="004E2D89">
        <w:rPr>
          <w:rFonts w:eastAsia="Times New Roman"/>
          <w:lang w:eastAsia="ru-RU"/>
        </w:rPr>
        <w:t>№</w:t>
      </w:r>
      <w:r w:rsidRPr="004E2D89">
        <w:rPr>
          <w:rFonts w:eastAsia="Times New Roman"/>
          <w:lang w:eastAsia="ru-RU"/>
        </w:rPr>
        <w:t xml:space="preserve"> 713) предусматрива</w:t>
      </w:r>
      <w:r w:rsidR="00FD3924">
        <w:rPr>
          <w:rFonts w:eastAsia="Times New Roman"/>
          <w:lang w:eastAsia="ru-RU"/>
        </w:rPr>
        <w:t>ется</w:t>
      </w:r>
      <w:r w:rsidRPr="004E2D89">
        <w:rPr>
          <w:rFonts w:eastAsia="Times New Roman"/>
          <w:lang w:eastAsia="ru-RU"/>
        </w:rPr>
        <w:t xml:space="preserve"> продление педагогическим работникам имеющихся квалификационных категорий при истечении сроков их действия</w:t>
      </w:r>
      <w:r w:rsidRPr="00E37107">
        <w:rPr>
          <w:rFonts w:eastAsia="Times New Roman"/>
          <w:lang w:eastAsia="ru-RU"/>
        </w:rPr>
        <w:t xml:space="preserve"> в периоды, указанные в данных приказах.</w:t>
      </w:r>
    </w:p>
    <w:p w:rsidR="001C508B" w:rsidRDefault="006E254C" w:rsidP="00812CC8">
      <w:pPr>
        <w:shd w:val="clear" w:color="auto" w:fill="FFFFFF"/>
        <w:spacing w:after="0" w:line="360" w:lineRule="auto"/>
        <w:ind w:firstLine="540"/>
        <w:jc w:val="both"/>
        <w:rPr>
          <w:rFonts w:eastAsia="Times New Roman"/>
          <w:lang w:eastAsia="ru-RU"/>
        </w:rPr>
      </w:pPr>
      <w:bookmarkStart w:id="3" w:name="dst100010"/>
      <w:bookmarkEnd w:id="3"/>
      <w:r w:rsidRPr="004E2D89">
        <w:rPr>
          <w:rFonts w:eastAsia="Times New Roman"/>
          <w:lang w:eastAsia="ru-RU"/>
        </w:rPr>
        <w:t>При этом отмеча</w:t>
      </w:r>
      <w:r w:rsidR="001C508B">
        <w:rPr>
          <w:rFonts w:eastAsia="Times New Roman"/>
          <w:lang w:eastAsia="ru-RU"/>
        </w:rPr>
        <w:t>ем</w:t>
      </w:r>
      <w:r w:rsidRPr="004E2D89">
        <w:rPr>
          <w:rFonts w:eastAsia="Times New Roman"/>
          <w:lang w:eastAsia="ru-RU"/>
        </w:rPr>
        <w:t xml:space="preserve">, что </w:t>
      </w:r>
      <w:r w:rsidR="001C508B">
        <w:rPr>
          <w:rFonts w:eastAsia="Times New Roman"/>
          <w:lang w:eastAsia="ru-RU"/>
        </w:rPr>
        <w:t>положения приказа</w:t>
      </w:r>
      <w:r w:rsidRPr="004E2D89">
        <w:rPr>
          <w:rFonts w:eastAsia="Times New Roman"/>
          <w:lang w:eastAsia="ru-RU"/>
        </w:rPr>
        <w:t> </w:t>
      </w:r>
      <w:r w:rsidR="001C508B">
        <w:rPr>
          <w:rFonts w:eastAsia="Times New Roman"/>
          <w:lang w:eastAsia="ru-RU"/>
        </w:rPr>
        <w:t xml:space="preserve"> № 713 предусматривал</w:t>
      </w:r>
      <w:r w:rsidR="00943E20" w:rsidRPr="00C54055">
        <w:rPr>
          <w:rFonts w:eastAsia="Times New Roman"/>
          <w:lang w:eastAsia="ru-RU"/>
        </w:rPr>
        <w:t>и</w:t>
      </w:r>
      <w:r w:rsidR="001C508B" w:rsidRPr="00943E20">
        <w:rPr>
          <w:rFonts w:eastAsia="Times New Roman"/>
          <w:color w:val="FF0000"/>
          <w:lang w:eastAsia="ru-RU"/>
        </w:rPr>
        <w:t xml:space="preserve"> </w:t>
      </w:r>
      <w:r w:rsidR="001C508B">
        <w:rPr>
          <w:rFonts w:eastAsia="Times New Roman"/>
          <w:lang w:eastAsia="ru-RU"/>
        </w:rPr>
        <w:t xml:space="preserve">продление </w:t>
      </w:r>
      <w:r w:rsidR="001C508B" w:rsidRPr="004E2D89">
        <w:rPr>
          <w:rFonts w:eastAsia="Times New Roman"/>
          <w:lang w:eastAsia="ru-RU"/>
        </w:rPr>
        <w:t>до 31 декабря 2021 года</w:t>
      </w:r>
      <w:r w:rsidR="001C508B">
        <w:rPr>
          <w:rFonts w:eastAsia="Times New Roman"/>
          <w:lang w:eastAsia="ru-RU"/>
        </w:rPr>
        <w:t xml:space="preserve"> срок действия квалификационных категорий  педагогическим работникам, у которых он заканчивался до</w:t>
      </w:r>
      <w:r w:rsidRPr="004E2D89">
        <w:rPr>
          <w:rFonts w:eastAsia="Times New Roman"/>
          <w:lang w:eastAsia="ru-RU"/>
        </w:rPr>
        <w:t xml:space="preserve"> 1 октября 2021 года.</w:t>
      </w:r>
    </w:p>
    <w:p w:rsidR="001E0602" w:rsidRDefault="004200A7" w:rsidP="00812CC8">
      <w:pPr>
        <w:shd w:val="clear" w:color="auto" w:fill="FFFFFF"/>
        <w:spacing w:after="0" w:line="360" w:lineRule="auto"/>
        <w:ind w:firstLine="540"/>
        <w:jc w:val="both"/>
        <w:rPr>
          <w:rFonts w:eastAsia="Times New Roman"/>
          <w:lang w:eastAsia="ru-RU"/>
        </w:rPr>
      </w:pPr>
      <w:bookmarkStart w:id="4" w:name="dst100012"/>
      <w:bookmarkStart w:id="5" w:name="dst100014"/>
      <w:bookmarkEnd w:id="4"/>
      <w:bookmarkEnd w:id="5"/>
      <w:proofErr w:type="gramStart"/>
      <w:r>
        <w:rPr>
          <w:rFonts w:eastAsia="Times New Roman"/>
          <w:lang w:eastAsia="ru-RU"/>
        </w:rPr>
        <w:t>Учитывая это</w:t>
      </w:r>
      <w:r w:rsidR="0014189A" w:rsidRPr="00943E20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200A7">
        <w:rPr>
          <w:rFonts w:eastAsia="Times New Roman"/>
          <w:lang w:eastAsia="ru-RU"/>
        </w:rPr>
        <w:t>Министерство</w:t>
      </w:r>
      <w:r w:rsidR="00E90801">
        <w:rPr>
          <w:rFonts w:eastAsia="Times New Roman"/>
          <w:lang w:eastAsia="ru-RU"/>
        </w:rPr>
        <w:t>м</w:t>
      </w:r>
      <w:r w:rsidRPr="0014189A">
        <w:rPr>
          <w:rFonts w:eastAsia="Times New Roman"/>
          <w:color w:val="FF0000"/>
          <w:lang w:eastAsia="ru-RU"/>
        </w:rPr>
        <w:t xml:space="preserve"> </w:t>
      </w:r>
      <w:r w:rsidRPr="004200A7">
        <w:rPr>
          <w:rFonts w:eastAsia="Times New Roman"/>
          <w:lang w:eastAsia="ru-RU"/>
        </w:rPr>
        <w:t xml:space="preserve">просвещения Российской Федерации совместно с Профсоюзом работников народного образования и науки Российской Федерации подготовили </w:t>
      </w:r>
      <w:r>
        <w:rPr>
          <w:rFonts w:eastAsia="Times New Roman"/>
          <w:lang w:eastAsia="ru-RU"/>
        </w:rPr>
        <w:t xml:space="preserve">Разъяснения (письмо от </w:t>
      </w:r>
      <w:r w:rsidRPr="004200A7">
        <w:rPr>
          <w:rFonts w:eastAsia="Times New Roman"/>
          <w:lang w:eastAsia="ru-RU"/>
        </w:rPr>
        <w:t xml:space="preserve">27 января 2021 г. </w:t>
      </w:r>
      <w:r>
        <w:rPr>
          <w:rFonts w:eastAsia="Times New Roman"/>
          <w:lang w:eastAsia="ru-RU"/>
        </w:rPr>
        <w:t>№</w:t>
      </w:r>
      <w:r w:rsidRPr="004200A7">
        <w:rPr>
          <w:rFonts w:eastAsia="Times New Roman"/>
          <w:lang w:eastAsia="ru-RU"/>
        </w:rPr>
        <w:t xml:space="preserve"> ВБ-90/08/27</w:t>
      </w:r>
      <w:r>
        <w:rPr>
          <w:rFonts w:eastAsia="Times New Roman"/>
          <w:lang w:eastAsia="ru-RU"/>
        </w:rPr>
        <w:t>)</w:t>
      </w:r>
      <w:r w:rsidR="00943E20">
        <w:rPr>
          <w:rFonts w:eastAsia="Times New Roman"/>
          <w:lang w:eastAsia="ru-RU"/>
        </w:rPr>
        <w:t xml:space="preserve">, </w:t>
      </w:r>
      <w:r w:rsidR="00943E20" w:rsidRPr="00C54055">
        <w:rPr>
          <w:rFonts w:eastAsia="Times New Roman"/>
          <w:lang w:eastAsia="ru-RU"/>
        </w:rPr>
        <w:t>в которых</w:t>
      </w:r>
      <w:r w:rsidRPr="00C5405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предлагалось </w:t>
      </w:r>
      <w:r w:rsidR="006E254C" w:rsidRPr="004E2D89">
        <w:rPr>
          <w:rFonts w:eastAsia="Times New Roman"/>
          <w:lang w:eastAsia="ru-RU"/>
        </w:rPr>
        <w:t>рассмотреть возможность принятия решени</w:t>
      </w:r>
      <w:r w:rsidR="00E90801">
        <w:rPr>
          <w:rFonts w:eastAsia="Times New Roman"/>
          <w:lang w:eastAsia="ru-RU"/>
        </w:rPr>
        <w:t>я</w:t>
      </w:r>
      <w:r w:rsidR="001E0602">
        <w:rPr>
          <w:rFonts w:eastAsia="Times New Roman"/>
          <w:lang w:eastAsia="ru-RU"/>
        </w:rPr>
        <w:t xml:space="preserve"> </w:t>
      </w:r>
      <w:bookmarkStart w:id="6" w:name="dst100015"/>
      <w:bookmarkEnd w:id="6"/>
      <w:r w:rsidR="006E254C" w:rsidRPr="004E2D89">
        <w:rPr>
          <w:rFonts w:eastAsia="Times New Roman"/>
          <w:lang w:eastAsia="ru-RU"/>
        </w:rPr>
        <w:t xml:space="preserve"> </w:t>
      </w:r>
      <w:r w:rsidR="006E254C" w:rsidRPr="00164E92">
        <w:rPr>
          <w:rFonts w:eastAsia="Times New Roman"/>
          <w:b/>
          <w:lang w:eastAsia="ru-RU"/>
        </w:rPr>
        <w:t>о сохранении условий оплаты труда с учетом имевшейся квалификационной категории</w:t>
      </w:r>
      <w:r w:rsidR="006E254C" w:rsidRPr="004E2D89">
        <w:rPr>
          <w:rFonts w:eastAsia="Times New Roman"/>
          <w:lang w:eastAsia="ru-RU"/>
        </w:rPr>
        <w:t xml:space="preserve"> педагогическим работникам по истечении срока действия квалификационной категории в случаях, предусмотренных пунктом 5.10.4 Отраслевого соглашения по</w:t>
      </w:r>
      <w:proofErr w:type="gramEnd"/>
      <w:r w:rsidR="006E254C" w:rsidRPr="004E2D89">
        <w:rPr>
          <w:rFonts w:eastAsia="Times New Roman"/>
          <w:lang w:eastAsia="ru-RU"/>
        </w:rPr>
        <w:t xml:space="preserve"> </w:t>
      </w:r>
      <w:proofErr w:type="gramStart"/>
      <w:r w:rsidR="006E254C" w:rsidRPr="004E2D89">
        <w:rPr>
          <w:rFonts w:eastAsia="Times New Roman"/>
          <w:lang w:eastAsia="ru-RU"/>
        </w:rPr>
        <w:t xml:space="preserve">организациям, </w:t>
      </w:r>
      <w:r w:rsidR="006E254C" w:rsidRPr="004E2D89">
        <w:rPr>
          <w:rFonts w:eastAsia="Times New Roman"/>
          <w:lang w:eastAsia="ru-RU"/>
        </w:rPr>
        <w:lastRenderedPageBreak/>
        <w:t>находящимся в ведении Министерства просвещения Российской Федерации, на 2021 - 2023 годы, заключенного 29 декабря 2020 г. между Министерством просвещения Российской Федерации и Профессиональным союзом работников народного образования и науки Российской Федерации (далее - Отраслевое соглашение) и рекомендованн</w:t>
      </w:r>
      <w:r w:rsidR="00943E20">
        <w:rPr>
          <w:rFonts w:eastAsia="Times New Roman"/>
          <w:lang w:eastAsia="ru-RU"/>
        </w:rPr>
        <w:t>ым</w:t>
      </w:r>
      <w:r w:rsidR="006E254C" w:rsidRPr="004E2D89">
        <w:rPr>
          <w:rFonts w:eastAsia="Times New Roman"/>
          <w:lang w:eastAsia="ru-RU"/>
        </w:rPr>
        <w:t xml:space="preserve"> к использованию при заключении региональных и территориальных отраслевых соглашений</w:t>
      </w:r>
      <w:r w:rsidR="00164E92">
        <w:rPr>
          <w:rFonts w:eastAsia="Times New Roman"/>
          <w:lang w:eastAsia="ru-RU"/>
        </w:rPr>
        <w:t xml:space="preserve">, в том числе </w:t>
      </w:r>
      <w:bookmarkStart w:id="7" w:name="dst100022"/>
      <w:bookmarkEnd w:id="7"/>
      <w:r w:rsidR="006E254C" w:rsidRPr="004E2D89">
        <w:rPr>
          <w:rFonts w:eastAsia="Times New Roman"/>
          <w:lang w:eastAsia="ru-RU"/>
        </w:rPr>
        <w:t>по санитарно-эпидемиологическим основаниям</w:t>
      </w:r>
      <w:r w:rsidR="00164E92">
        <w:rPr>
          <w:rFonts w:eastAsia="Times New Roman"/>
          <w:lang w:eastAsia="ru-RU"/>
        </w:rPr>
        <w:t xml:space="preserve"> на срок </w:t>
      </w:r>
      <w:r w:rsidR="006E254C" w:rsidRPr="004E2D89">
        <w:rPr>
          <w:rFonts w:eastAsia="Times New Roman"/>
          <w:lang w:eastAsia="ru-RU"/>
        </w:rPr>
        <w:t>не менее чем на 6 месяцев.</w:t>
      </w:r>
      <w:r w:rsidR="00164E92">
        <w:rPr>
          <w:rFonts w:eastAsia="Times New Roman"/>
          <w:lang w:eastAsia="ru-RU"/>
        </w:rPr>
        <w:t xml:space="preserve"> </w:t>
      </w:r>
      <w:proofErr w:type="gramEnd"/>
    </w:p>
    <w:p w:rsidR="006E254C" w:rsidRDefault="00164E92" w:rsidP="00812CC8">
      <w:pPr>
        <w:shd w:val="clear" w:color="auto" w:fill="FFFFFF"/>
        <w:spacing w:after="0" w:line="360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</w:t>
      </w:r>
      <w:r w:rsidR="001E0602">
        <w:rPr>
          <w:rFonts w:eastAsia="Times New Roman"/>
          <w:lang w:eastAsia="ru-RU"/>
        </w:rPr>
        <w:t xml:space="preserve"> этом установлено также, что </w:t>
      </w:r>
      <w:r>
        <w:rPr>
          <w:rFonts w:eastAsia="Times New Roman"/>
          <w:lang w:eastAsia="ru-RU"/>
        </w:rPr>
        <w:t xml:space="preserve">конкретный </w:t>
      </w:r>
      <w:r w:rsidR="006E254C" w:rsidRPr="004E2D89">
        <w:rPr>
          <w:rFonts w:eastAsia="Times New Roman"/>
          <w:lang w:eastAsia="ru-RU"/>
        </w:rPr>
        <w:t xml:space="preserve">срок сверх указанного выше, </w:t>
      </w:r>
      <w:r w:rsidR="006E254C" w:rsidRPr="00FF3369">
        <w:rPr>
          <w:rFonts w:eastAsia="Times New Roman"/>
          <w:lang w:eastAsia="ru-RU"/>
        </w:rPr>
        <w:t xml:space="preserve">на который </w:t>
      </w:r>
      <w:r w:rsidR="001D4C70" w:rsidRPr="00FF3369">
        <w:rPr>
          <w:rFonts w:eastAsia="Times New Roman"/>
          <w:lang w:eastAsia="ru-RU"/>
        </w:rPr>
        <w:t xml:space="preserve">предлагается сохранять </w:t>
      </w:r>
      <w:r w:rsidR="006E254C" w:rsidRPr="00FF3369">
        <w:rPr>
          <w:rFonts w:eastAsia="Times New Roman"/>
          <w:lang w:eastAsia="ru-RU"/>
        </w:rPr>
        <w:t>оплат</w:t>
      </w:r>
      <w:r w:rsidR="001D4C70" w:rsidRPr="00FF3369">
        <w:rPr>
          <w:rFonts w:eastAsia="Times New Roman"/>
          <w:lang w:eastAsia="ru-RU"/>
        </w:rPr>
        <w:t>у</w:t>
      </w:r>
      <w:r w:rsidR="006E254C" w:rsidRPr="00FF3369">
        <w:rPr>
          <w:rFonts w:eastAsia="Times New Roman"/>
          <w:lang w:eastAsia="ru-RU"/>
        </w:rPr>
        <w:t xml:space="preserve"> труд</w:t>
      </w:r>
      <w:r w:rsidR="001D4C70" w:rsidRPr="00FF3369">
        <w:rPr>
          <w:rFonts w:eastAsia="Times New Roman"/>
          <w:lang w:eastAsia="ru-RU"/>
        </w:rPr>
        <w:t>а</w:t>
      </w:r>
      <w:r w:rsidR="006E254C" w:rsidRPr="00FF3369">
        <w:rPr>
          <w:rFonts w:eastAsia="Times New Roman"/>
          <w:lang w:eastAsia="ru-RU"/>
        </w:rPr>
        <w:t xml:space="preserve"> с учетом имевшейся квалификационной категории, </w:t>
      </w:r>
      <w:r>
        <w:rPr>
          <w:rFonts w:eastAsia="Times New Roman"/>
          <w:lang w:eastAsia="ru-RU"/>
        </w:rPr>
        <w:t xml:space="preserve">должен определяться </w:t>
      </w:r>
      <w:r w:rsidR="006E254C" w:rsidRPr="004E2D89">
        <w:rPr>
          <w:rFonts w:eastAsia="Times New Roman"/>
          <w:lang w:eastAsia="ru-RU"/>
        </w:rPr>
        <w:t>коллективным договором.</w:t>
      </w:r>
    </w:p>
    <w:p w:rsidR="00D331C6" w:rsidRDefault="00164E92" w:rsidP="00812CC8">
      <w:pPr>
        <w:shd w:val="clear" w:color="auto" w:fill="FFFFFF"/>
        <w:spacing w:after="0" w:line="360" w:lineRule="auto"/>
        <w:ind w:firstLine="540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Принимая во внимание,</w:t>
      </w:r>
      <w:r w:rsidR="003E1B29">
        <w:rPr>
          <w:rFonts w:eastAsia="Times New Roman"/>
          <w:lang w:eastAsia="ru-RU"/>
        </w:rPr>
        <w:t xml:space="preserve"> что </w:t>
      </w:r>
      <w:r w:rsidR="00090A34" w:rsidRPr="00090A34">
        <w:rPr>
          <w:rFonts w:eastAsia="Times New Roman"/>
          <w:lang w:eastAsia="ru-RU"/>
        </w:rPr>
        <w:t>санитарно-эпидемиологическ</w:t>
      </w:r>
      <w:r w:rsidR="00090A34">
        <w:rPr>
          <w:rFonts w:eastAsia="Times New Roman"/>
          <w:lang w:eastAsia="ru-RU"/>
        </w:rPr>
        <w:t>ая</w:t>
      </w:r>
      <w:r w:rsidR="00090A34" w:rsidRPr="00090A34">
        <w:rPr>
          <w:rFonts w:eastAsia="Times New Roman"/>
          <w:lang w:eastAsia="ru-RU"/>
        </w:rPr>
        <w:t xml:space="preserve"> обстановк</w:t>
      </w:r>
      <w:r w:rsidR="00090A34">
        <w:rPr>
          <w:rFonts w:eastAsia="Times New Roman"/>
          <w:lang w:eastAsia="ru-RU"/>
        </w:rPr>
        <w:t>а</w:t>
      </w:r>
      <w:r w:rsidR="00090A34" w:rsidRPr="00090A34">
        <w:rPr>
          <w:rFonts w:eastAsia="Times New Roman"/>
          <w:lang w:eastAsia="ru-RU"/>
        </w:rPr>
        <w:t xml:space="preserve"> и особенност</w:t>
      </w:r>
      <w:r w:rsidR="00090A34">
        <w:rPr>
          <w:rFonts w:eastAsia="Times New Roman"/>
          <w:lang w:eastAsia="ru-RU"/>
        </w:rPr>
        <w:t>и</w:t>
      </w:r>
      <w:r w:rsidR="00090A34" w:rsidRPr="00090A34">
        <w:rPr>
          <w:rFonts w:eastAsia="Times New Roman"/>
          <w:lang w:eastAsia="ru-RU"/>
        </w:rPr>
        <w:t xml:space="preserve"> распространения новой </w:t>
      </w:r>
      <w:proofErr w:type="spellStart"/>
      <w:r w:rsidR="00090A34" w:rsidRPr="00090A34">
        <w:rPr>
          <w:rFonts w:eastAsia="Times New Roman"/>
          <w:lang w:eastAsia="ru-RU"/>
        </w:rPr>
        <w:t>коронавирусной</w:t>
      </w:r>
      <w:proofErr w:type="spellEnd"/>
      <w:r w:rsidR="00090A34" w:rsidRPr="00090A34">
        <w:rPr>
          <w:rFonts w:eastAsia="Times New Roman"/>
          <w:lang w:eastAsia="ru-RU"/>
        </w:rPr>
        <w:t xml:space="preserve"> инфекции (COVID-19) </w:t>
      </w:r>
      <w:r w:rsidR="00090A34">
        <w:rPr>
          <w:rFonts w:eastAsia="Times New Roman"/>
          <w:lang w:eastAsia="ru-RU"/>
        </w:rPr>
        <w:t xml:space="preserve">требуют </w:t>
      </w:r>
      <w:r w:rsidR="00090A34" w:rsidRPr="00090A34">
        <w:rPr>
          <w:rFonts w:eastAsia="Times New Roman"/>
          <w:lang w:eastAsia="ru-RU"/>
        </w:rPr>
        <w:t xml:space="preserve">соблюдение мер по профилактике </w:t>
      </w:r>
      <w:r w:rsidR="00D331C6">
        <w:rPr>
          <w:rFonts w:eastAsia="Times New Roman"/>
          <w:lang w:eastAsia="ru-RU"/>
        </w:rPr>
        <w:t xml:space="preserve">ее </w:t>
      </w:r>
      <w:r w:rsidR="00090A34" w:rsidRPr="00090A34">
        <w:rPr>
          <w:rFonts w:eastAsia="Times New Roman"/>
          <w:lang w:eastAsia="ru-RU"/>
        </w:rPr>
        <w:t>распространения</w:t>
      </w:r>
      <w:r w:rsidR="00D331C6">
        <w:rPr>
          <w:rFonts w:eastAsia="Times New Roman"/>
          <w:lang w:eastAsia="ru-RU"/>
        </w:rPr>
        <w:t xml:space="preserve">, </w:t>
      </w:r>
      <w:r w:rsidR="00090A34" w:rsidRPr="00090A34">
        <w:rPr>
          <w:rFonts w:eastAsia="Times New Roman"/>
          <w:lang w:eastAsia="ru-RU"/>
        </w:rPr>
        <w:t xml:space="preserve"> </w:t>
      </w:r>
      <w:r w:rsidR="00D331C6">
        <w:rPr>
          <w:rFonts w:eastAsia="Times New Roman"/>
          <w:lang w:eastAsia="ru-RU"/>
        </w:rPr>
        <w:t>Министерство просвещения Российской Федерации предполагало принять приказ о продлении срока действия квалификационных категорий педагогическим работникам, у которых срок их действия заканчивался с 1 октября 2021 года</w:t>
      </w:r>
      <w:r w:rsidR="001D4C70">
        <w:rPr>
          <w:rFonts w:eastAsia="Times New Roman"/>
          <w:lang w:eastAsia="ru-RU"/>
        </w:rPr>
        <w:t xml:space="preserve">, </w:t>
      </w:r>
      <w:r w:rsidR="00D331C6">
        <w:rPr>
          <w:rFonts w:eastAsia="Times New Roman"/>
          <w:lang w:eastAsia="ru-RU"/>
        </w:rPr>
        <w:t xml:space="preserve"> до 31 декабря 2022 года.</w:t>
      </w:r>
      <w:proofErr w:type="gramEnd"/>
    </w:p>
    <w:p w:rsidR="006E254C" w:rsidRPr="006E254C" w:rsidRDefault="00D331C6" w:rsidP="00812CC8">
      <w:pPr>
        <w:shd w:val="clear" w:color="auto" w:fill="FFFFFF"/>
        <w:spacing w:after="0" w:line="360" w:lineRule="auto"/>
        <w:ind w:firstLine="540"/>
        <w:jc w:val="both"/>
      </w:pPr>
      <w:proofErr w:type="gramStart"/>
      <w:r>
        <w:rPr>
          <w:rFonts w:eastAsia="Times New Roman"/>
          <w:lang w:eastAsia="ru-RU"/>
        </w:rPr>
        <w:t xml:space="preserve">Однако  </w:t>
      </w:r>
      <w:r w:rsidR="003E1B29">
        <w:t xml:space="preserve">в настоящее время </w:t>
      </w:r>
      <w:r>
        <w:t xml:space="preserve">издание такого приказа </w:t>
      </w:r>
      <w:r w:rsidR="003E1B29">
        <w:t xml:space="preserve">невозможно в связи с тем, что приказ </w:t>
      </w:r>
      <w:proofErr w:type="spellStart"/>
      <w:r w:rsidR="006E254C" w:rsidRPr="006E254C">
        <w:t>Минобрнауки</w:t>
      </w:r>
      <w:proofErr w:type="spellEnd"/>
      <w:r w:rsidR="006E254C" w:rsidRPr="006E254C">
        <w:rPr>
          <w:spacing w:val="58"/>
        </w:rPr>
        <w:t xml:space="preserve"> </w:t>
      </w:r>
      <w:r w:rsidR="006E254C" w:rsidRPr="006E254C">
        <w:t>России</w:t>
      </w:r>
      <w:r w:rsidR="006E254C" w:rsidRPr="006E254C">
        <w:rPr>
          <w:spacing w:val="54"/>
        </w:rPr>
        <w:t xml:space="preserve"> </w:t>
      </w:r>
      <w:r w:rsidR="006E254C" w:rsidRPr="006E254C">
        <w:t>от</w:t>
      </w:r>
      <w:r w:rsidR="006E254C" w:rsidRPr="006E254C">
        <w:rPr>
          <w:spacing w:val="56"/>
        </w:rPr>
        <w:t xml:space="preserve"> </w:t>
      </w:r>
      <w:r w:rsidR="006E254C" w:rsidRPr="006E254C">
        <w:t>7</w:t>
      </w:r>
      <w:r w:rsidR="006E254C" w:rsidRPr="006E254C">
        <w:rPr>
          <w:spacing w:val="55"/>
        </w:rPr>
        <w:t xml:space="preserve"> </w:t>
      </w:r>
      <w:r w:rsidR="006E254C" w:rsidRPr="006E254C">
        <w:t>апреля</w:t>
      </w:r>
      <w:r w:rsidR="006E254C" w:rsidRPr="006E254C">
        <w:rPr>
          <w:spacing w:val="56"/>
        </w:rPr>
        <w:t xml:space="preserve"> </w:t>
      </w:r>
      <w:r w:rsidR="006E254C" w:rsidRPr="006E254C">
        <w:t>2014</w:t>
      </w:r>
      <w:r w:rsidR="006E254C" w:rsidRPr="006E254C">
        <w:rPr>
          <w:spacing w:val="57"/>
        </w:rPr>
        <w:t xml:space="preserve"> </w:t>
      </w:r>
      <w:r w:rsidR="006E254C" w:rsidRPr="006E254C">
        <w:t>г.</w:t>
      </w:r>
      <w:r w:rsidR="006E254C" w:rsidRPr="006E254C">
        <w:rPr>
          <w:spacing w:val="56"/>
        </w:rPr>
        <w:t xml:space="preserve"> </w:t>
      </w:r>
      <w:r w:rsidR="006E254C" w:rsidRPr="006E254C">
        <w:t>№</w:t>
      </w:r>
      <w:r w:rsidR="006E254C" w:rsidRPr="006E254C">
        <w:rPr>
          <w:spacing w:val="54"/>
        </w:rPr>
        <w:t xml:space="preserve"> </w:t>
      </w:r>
      <w:r w:rsidR="006E254C" w:rsidRPr="006E254C">
        <w:t>276</w:t>
      </w:r>
      <w:r w:rsidR="006E254C" w:rsidRPr="006E254C">
        <w:rPr>
          <w:spacing w:val="55"/>
        </w:rPr>
        <w:t xml:space="preserve"> </w:t>
      </w:r>
      <w:r w:rsidR="006E254C" w:rsidRPr="006E254C">
        <w:t>«Об</w:t>
      </w:r>
      <w:r w:rsidR="006E254C" w:rsidRPr="006E254C">
        <w:rPr>
          <w:spacing w:val="57"/>
        </w:rPr>
        <w:t xml:space="preserve"> </w:t>
      </w:r>
      <w:r w:rsidR="006E254C" w:rsidRPr="006E254C">
        <w:t>утверждении Порядка проведения аттестации педагогических работников организаций, осуществляющих образовательную деятельность» (зарегистрирован Минюстом России</w:t>
      </w:r>
      <w:r w:rsidR="006E254C" w:rsidRPr="006E254C">
        <w:rPr>
          <w:spacing w:val="66"/>
        </w:rPr>
        <w:t xml:space="preserve"> </w:t>
      </w:r>
      <w:r w:rsidR="006E254C" w:rsidRPr="006E254C">
        <w:t>23</w:t>
      </w:r>
      <w:r w:rsidR="006E254C" w:rsidRPr="006E254C">
        <w:rPr>
          <w:spacing w:val="67"/>
        </w:rPr>
        <w:t xml:space="preserve"> </w:t>
      </w:r>
      <w:r w:rsidR="006E254C" w:rsidRPr="006E254C">
        <w:t>мая</w:t>
      </w:r>
      <w:r w:rsidR="006E254C" w:rsidRPr="006E254C">
        <w:rPr>
          <w:spacing w:val="64"/>
        </w:rPr>
        <w:t xml:space="preserve"> </w:t>
      </w:r>
      <w:r w:rsidR="006E254C" w:rsidRPr="006E254C">
        <w:t>2014</w:t>
      </w:r>
      <w:r w:rsidR="006E254C" w:rsidRPr="006E254C">
        <w:rPr>
          <w:spacing w:val="67"/>
        </w:rPr>
        <w:t xml:space="preserve"> </w:t>
      </w:r>
      <w:r w:rsidR="006E254C" w:rsidRPr="006E254C">
        <w:t>г.,</w:t>
      </w:r>
      <w:r w:rsidR="006E254C" w:rsidRPr="006E254C">
        <w:rPr>
          <w:spacing w:val="65"/>
        </w:rPr>
        <w:t xml:space="preserve"> </w:t>
      </w:r>
      <w:r w:rsidR="006E254C" w:rsidRPr="006E254C">
        <w:t>регистрационный</w:t>
      </w:r>
      <w:r w:rsidR="006E254C" w:rsidRPr="006E254C">
        <w:rPr>
          <w:spacing w:val="66"/>
        </w:rPr>
        <w:t xml:space="preserve"> </w:t>
      </w:r>
      <w:r w:rsidR="006E254C" w:rsidRPr="006E254C">
        <w:t>№</w:t>
      </w:r>
      <w:r w:rsidR="006E254C" w:rsidRPr="006E254C">
        <w:rPr>
          <w:spacing w:val="64"/>
        </w:rPr>
        <w:t xml:space="preserve"> </w:t>
      </w:r>
      <w:r w:rsidR="006E254C" w:rsidRPr="006E254C">
        <w:t>32408)</w:t>
      </w:r>
      <w:r w:rsidR="006E254C" w:rsidRPr="006E254C">
        <w:rPr>
          <w:spacing w:val="66"/>
        </w:rPr>
        <w:t xml:space="preserve"> </w:t>
      </w:r>
      <w:r w:rsidR="006E254C" w:rsidRPr="006E254C">
        <w:t>с</w:t>
      </w:r>
      <w:r w:rsidR="006E254C" w:rsidRPr="006E254C">
        <w:rPr>
          <w:spacing w:val="66"/>
        </w:rPr>
        <w:t xml:space="preserve"> </w:t>
      </w:r>
      <w:r w:rsidR="006E254C" w:rsidRPr="006E254C">
        <w:t>изменениями,</w:t>
      </w:r>
      <w:r w:rsidR="006E254C" w:rsidRPr="006E254C">
        <w:rPr>
          <w:spacing w:val="65"/>
        </w:rPr>
        <w:t xml:space="preserve"> </w:t>
      </w:r>
      <w:r w:rsidR="006E254C" w:rsidRPr="006E254C">
        <w:t xml:space="preserve">внесенными приказом </w:t>
      </w:r>
      <w:proofErr w:type="spellStart"/>
      <w:r w:rsidR="006E254C" w:rsidRPr="006E254C">
        <w:t>Минпросвещения</w:t>
      </w:r>
      <w:proofErr w:type="spellEnd"/>
      <w:r w:rsidR="006E254C" w:rsidRPr="006E254C">
        <w:t xml:space="preserve"> России от 23 декабря 2020 г. № 767 (зарегистрирован Минюстом России 22 января 2021</w:t>
      </w:r>
      <w:proofErr w:type="gramEnd"/>
      <w:r w:rsidR="006E254C" w:rsidRPr="006E254C">
        <w:t xml:space="preserve"> </w:t>
      </w:r>
      <w:proofErr w:type="gramStart"/>
      <w:r w:rsidR="006E254C" w:rsidRPr="006E254C">
        <w:t>г., регистрационный № 62177) (далее соответственно – приказ № 276, Порядок), включен в перечень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</w:t>
      </w:r>
      <w:r w:rsidR="006E254C" w:rsidRPr="006E254C">
        <w:rPr>
          <w:spacing w:val="59"/>
        </w:rPr>
        <w:t xml:space="preserve"> </w:t>
      </w:r>
      <w:r w:rsidR="006E254C" w:rsidRPr="006E254C">
        <w:t>актов</w:t>
      </w:r>
      <w:r w:rsidR="006E254C" w:rsidRPr="006E254C">
        <w:rPr>
          <w:spacing w:val="57"/>
        </w:rPr>
        <w:t xml:space="preserve"> </w:t>
      </w:r>
      <w:r w:rsidR="006E254C" w:rsidRPr="006E254C">
        <w:t>и</w:t>
      </w:r>
      <w:r w:rsidR="006E254C" w:rsidRPr="006E254C">
        <w:rPr>
          <w:spacing w:val="57"/>
        </w:rPr>
        <w:t xml:space="preserve"> </w:t>
      </w:r>
      <w:r w:rsidR="006E254C" w:rsidRPr="006E254C">
        <w:t>групп</w:t>
      </w:r>
      <w:r w:rsidR="006E254C" w:rsidRPr="006E254C">
        <w:rPr>
          <w:spacing w:val="59"/>
        </w:rPr>
        <w:t xml:space="preserve"> </w:t>
      </w:r>
      <w:r w:rsidR="006E254C" w:rsidRPr="006E254C">
        <w:t>нормативных</w:t>
      </w:r>
      <w:r w:rsidR="006E254C" w:rsidRPr="006E254C">
        <w:rPr>
          <w:spacing w:val="57"/>
        </w:rPr>
        <w:t xml:space="preserve"> </w:t>
      </w:r>
      <w:r w:rsidR="006E254C" w:rsidRPr="006E254C">
        <w:t>правовых</w:t>
      </w:r>
      <w:r w:rsidR="006E254C" w:rsidRPr="006E254C">
        <w:rPr>
          <w:spacing w:val="59"/>
        </w:rPr>
        <w:t xml:space="preserve"> </w:t>
      </w:r>
      <w:r w:rsidR="006E254C" w:rsidRPr="006E254C">
        <w:t>актов</w:t>
      </w:r>
      <w:r w:rsidR="006E254C" w:rsidRPr="006E254C">
        <w:rPr>
          <w:spacing w:val="58"/>
        </w:rPr>
        <w:t xml:space="preserve"> </w:t>
      </w:r>
      <w:r w:rsidR="006E254C" w:rsidRPr="006E254C">
        <w:t>федеральных</w:t>
      </w:r>
      <w:r w:rsidR="006E254C" w:rsidRPr="006E254C">
        <w:rPr>
          <w:spacing w:val="57"/>
        </w:rPr>
        <w:t xml:space="preserve"> </w:t>
      </w:r>
      <w:r w:rsidR="006E254C" w:rsidRPr="006E254C">
        <w:t xml:space="preserve">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</w:t>
      </w:r>
      <w:r w:rsidR="006E254C" w:rsidRPr="006E254C">
        <w:lastRenderedPageBreak/>
        <w:t>власти РСФСР и Союза ССР, решений Государственной</w:t>
      </w:r>
      <w:proofErr w:type="gramEnd"/>
      <w:r w:rsidR="006E254C" w:rsidRPr="006E254C">
        <w:t xml:space="preserve"> комиссии по радиочастотам, содержащих обязательные требования, в отношении которых не применяются положения частей 1, 2 и 3 статьи 15 Федерального закона</w:t>
      </w:r>
      <w:r>
        <w:t xml:space="preserve"> </w:t>
      </w:r>
      <w:r w:rsidR="006E254C" w:rsidRPr="006E254C">
        <w:t>«Об обязательных требованиях в Российской Федерации», утвержденный постановлением Правительства Российской Федерации от 31 декабря 2020 г.</w:t>
      </w:r>
      <w:r>
        <w:t xml:space="preserve"> </w:t>
      </w:r>
      <w:r w:rsidR="006E254C" w:rsidRPr="006E254C">
        <w:t>№ 2467.</w:t>
      </w:r>
    </w:p>
    <w:p w:rsidR="0014189A" w:rsidRPr="00E90801" w:rsidRDefault="006E254C" w:rsidP="00812CC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strike/>
        </w:rPr>
      </w:pPr>
      <w:proofErr w:type="gramStart"/>
      <w:r w:rsidRPr="006E254C">
        <w:t>В</w:t>
      </w:r>
      <w:r w:rsidRPr="006E254C">
        <w:rPr>
          <w:spacing w:val="52"/>
        </w:rPr>
        <w:t xml:space="preserve"> </w:t>
      </w:r>
      <w:r w:rsidRPr="006E254C">
        <w:t>связи</w:t>
      </w:r>
      <w:r w:rsidRPr="006E254C">
        <w:rPr>
          <w:spacing w:val="53"/>
        </w:rPr>
        <w:t xml:space="preserve"> </w:t>
      </w:r>
      <w:r w:rsidRPr="006E254C">
        <w:t>с</w:t>
      </w:r>
      <w:r w:rsidRPr="006E254C">
        <w:rPr>
          <w:spacing w:val="52"/>
        </w:rPr>
        <w:t xml:space="preserve"> </w:t>
      </w:r>
      <w:r w:rsidRPr="006E254C">
        <w:t>этим</w:t>
      </w:r>
      <w:r w:rsidRPr="006E254C">
        <w:rPr>
          <w:spacing w:val="50"/>
        </w:rPr>
        <w:t xml:space="preserve"> </w:t>
      </w:r>
      <w:r w:rsidRPr="006E254C">
        <w:t>при</w:t>
      </w:r>
      <w:r w:rsidRPr="006E254C">
        <w:rPr>
          <w:spacing w:val="52"/>
        </w:rPr>
        <w:t xml:space="preserve"> </w:t>
      </w:r>
      <w:r w:rsidRPr="006E254C">
        <w:t>необходимости</w:t>
      </w:r>
      <w:r w:rsidRPr="006E254C">
        <w:rPr>
          <w:spacing w:val="52"/>
        </w:rPr>
        <w:t xml:space="preserve"> </w:t>
      </w:r>
      <w:r w:rsidRPr="006E254C">
        <w:t>внесения</w:t>
      </w:r>
      <w:r w:rsidRPr="006E254C">
        <w:rPr>
          <w:spacing w:val="53"/>
        </w:rPr>
        <w:t xml:space="preserve"> </w:t>
      </w:r>
      <w:r w:rsidRPr="006E254C">
        <w:t>изменений</w:t>
      </w:r>
      <w:r w:rsidRPr="006E254C">
        <w:rPr>
          <w:spacing w:val="50"/>
        </w:rPr>
        <w:t xml:space="preserve"> </w:t>
      </w:r>
      <w:r w:rsidRPr="006E254C">
        <w:t>в</w:t>
      </w:r>
      <w:r w:rsidR="00D331C6">
        <w:t xml:space="preserve"> приказ № 276 и </w:t>
      </w:r>
      <w:r w:rsidR="001427C1" w:rsidRPr="00446196">
        <w:t xml:space="preserve">в </w:t>
      </w:r>
      <w:r w:rsidR="00D331C6" w:rsidRPr="00446196">
        <w:t xml:space="preserve">утвержденный этим приказом </w:t>
      </w:r>
      <w:r w:rsidRPr="00446196">
        <w:rPr>
          <w:spacing w:val="52"/>
        </w:rPr>
        <w:t xml:space="preserve"> </w:t>
      </w:r>
      <w:r w:rsidRPr="00446196">
        <w:t>Порядок,</w:t>
      </w:r>
      <w:r w:rsidRPr="00446196">
        <w:rPr>
          <w:spacing w:val="49"/>
        </w:rPr>
        <w:t xml:space="preserve"> </w:t>
      </w:r>
      <w:r w:rsidRPr="00446196">
        <w:t>приказ</w:t>
      </w:r>
      <w:r w:rsidR="00D331C6" w:rsidRPr="00446196">
        <w:t xml:space="preserve"> </w:t>
      </w:r>
      <w:r w:rsidR="001427C1" w:rsidRPr="00446196">
        <w:t>№ 276</w:t>
      </w:r>
      <w:r w:rsidRPr="00446196">
        <w:rPr>
          <w:spacing w:val="18"/>
        </w:rPr>
        <w:t xml:space="preserve"> </w:t>
      </w:r>
      <w:r w:rsidRPr="00446196">
        <w:t>должен</w:t>
      </w:r>
      <w:r w:rsidRPr="00446196">
        <w:rPr>
          <w:spacing w:val="18"/>
        </w:rPr>
        <w:t xml:space="preserve"> </w:t>
      </w:r>
      <w:r w:rsidRPr="00446196">
        <w:t>быть</w:t>
      </w:r>
      <w:r w:rsidRPr="00446196">
        <w:rPr>
          <w:spacing w:val="19"/>
        </w:rPr>
        <w:t xml:space="preserve"> </w:t>
      </w:r>
      <w:r w:rsidRPr="00446196">
        <w:t>признан</w:t>
      </w:r>
      <w:r w:rsidRPr="00446196">
        <w:rPr>
          <w:spacing w:val="20"/>
        </w:rPr>
        <w:t xml:space="preserve"> </w:t>
      </w:r>
      <w:r w:rsidRPr="00446196">
        <w:t>утратившим</w:t>
      </w:r>
      <w:r w:rsidRPr="00446196">
        <w:rPr>
          <w:spacing w:val="18"/>
        </w:rPr>
        <w:t xml:space="preserve"> </w:t>
      </w:r>
      <w:r w:rsidRPr="00446196">
        <w:t>силу,</w:t>
      </w:r>
      <w:r w:rsidRPr="00446196">
        <w:rPr>
          <w:spacing w:val="19"/>
        </w:rPr>
        <w:t xml:space="preserve"> </w:t>
      </w:r>
      <w:r w:rsidRPr="00446196">
        <w:t>а</w:t>
      </w:r>
      <w:r w:rsidRPr="00446196">
        <w:rPr>
          <w:spacing w:val="19"/>
        </w:rPr>
        <w:t xml:space="preserve"> </w:t>
      </w:r>
      <w:r w:rsidRPr="00446196">
        <w:t>вместо</w:t>
      </w:r>
      <w:r w:rsidRPr="00446196">
        <w:rPr>
          <w:spacing w:val="18"/>
        </w:rPr>
        <w:t xml:space="preserve"> </w:t>
      </w:r>
      <w:r w:rsidRPr="00446196">
        <w:t>него</w:t>
      </w:r>
      <w:r w:rsidR="001427C1" w:rsidRPr="00446196">
        <w:t xml:space="preserve"> следует</w:t>
      </w:r>
      <w:r w:rsidR="001B3D8D" w:rsidRPr="00446196">
        <w:t xml:space="preserve"> </w:t>
      </w:r>
      <w:r w:rsidRPr="00446196">
        <w:t>разработа</w:t>
      </w:r>
      <w:r w:rsidR="001427C1" w:rsidRPr="00446196">
        <w:t>ть</w:t>
      </w:r>
      <w:r w:rsidR="00D331C6" w:rsidRPr="00446196">
        <w:t xml:space="preserve"> </w:t>
      </w:r>
      <w:r w:rsidRPr="00446196">
        <w:t>и</w:t>
      </w:r>
      <w:r w:rsidRPr="00446196">
        <w:rPr>
          <w:spacing w:val="61"/>
        </w:rPr>
        <w:t xml:space="preserve"> </w:t>
      </w:r>
      <w:r w:rsidRPr="00446196">
        <w:t>утвер</w:t>
      </w:r>
      <w:r w:rsidR="001427C1" w:rsidRPr="00446196">
        <w:t>дить</w:t>
      </w:r>
      <w:r w:rsidRPr="00446196">
        <w:rPr>
          <w:spacing w:val="62"/>
        </w:rPr>
        <w:t xml:space="preserve"> </w:t>
      </w:r>
      <w:r w:rsidRPr="00446196">
        <w:t>в</w:t>
      </w:r>
      <w:r w:rsidRPr="00446196">
        <w:rPr>
          <w:spacing w:val="61"/>
        </w:rPr>
        <w:t xml:space="preserve"> </w:t>
      </w:r>
      <w:r w:rsidRPr="00446196">
        <w:t>соответствии</w:t>
      </w:r>
      <w:r w:rsidRPr="00446196">
        <w:rPr>
          <w:spacing w:val="62"/>
        </w:rPr>
        <w:t xml:space="preserve"> </w:t>
      </w:r>
      <w:r w:rsidRPr="00446196">
        <w:t>с</w:t>
      </w:r>
      <w:r w:rsidRPr="006E254C">
        <w:rPr>
          <w:spacing w:val="59"/>
        </w:rPr>
        <w:t xml:space="preserve"> </w:t>
      </w:r>
      <w:r w:rsidRPr="006E254C">
        <w:t>положениями</w:t>
      </w:r>
      <w:r w:rsidRPr="006E254C">
        <w:rPr>
          <w:spacing w:val="62"/>
        </w:rPr>
        <w:t xml:space="preserve"> </w:t>
      </w:r>
      <w:r w:rsidRPr="006E254C">
        <w:t>Федерального</w:t>
      </w:r>
      <w:r w:rsidRPr="006E254C">
        <w:rPr>
          <w:spacing w:val="62"/>
        </w:rPr>
        <w:t xml:space="preserve"> </w:t>
      </w:r>
      <w:r w:rsidRPr="006E254C">
        <w:t>закона</w:t>
      </w:r>
      <w:r w:rsidRPr="006E254C">
        <w:rPr>
          <w:spacing w:val="59"/>
        </w:rPr>
        <w:t xml:space="preserve"> </w:t>
      </w:r>
      <w:r w:rsidRPr="006E254C">
        <w:t>от</w:t>
      </w:r>
      <w:r w:rsidRPr="006E254C">
        <w:rPr>
          <w:spacing w:val="61"/>
        </w:rPr>
        <w:t xml:space="preserve"> </w:t>
      </w:r>
      <w:r w:rsidRPr="006E254C">
        <w:t>31</w:t>
      </w:r>
      <w:r w:rsidRPr="006E254C">
        <w:rPr>
          <w:spacing w:val="62"/>
        </w:rPr>
        <w:t xml:space="preserve"> </w:t>
      </w:r>
      <w:r w:rsidRPr="006E254C">
        <w:t xml:space="preserve">декабря 2020 г. № 247-ФЗ «Об обязательных требованиях в Российской Федерации» (далее – Федеральный закон № 247-ФЗ) </w:t>
      </w:r>
      <w:r w:rsidR="00D331C6">
        <w:t xml:space="preserve"> новый </w:t>
      </w:r>
      <w:r w:rsidRPr="006E254C">
        <w:t xml:space="preserve">приказ </w:t>
      </w:r>
      <w:proofErr w:type="spellStart"/>
      <w:r w:rsidRPr="006E254C">
        <w:t>Минпросвещения</w:t>
      </w:r>
      <w:proofErr w:type="spellEnd"/>
      <w:r w:rsidRPr="006E254C">
        <w:t xml:space="preserve"> России, касающийся порядка</w:t>
      </w:r>
      <w:r w:rsidRPr="006E254C">
        <w:rPr>
          <w:spacing w:val="58"/>
        </w:rPr>
        <w:t xml:space="preserve"> </w:t>
      </w:r>
      <w:r w:rsidRPr="006E254C">
        <w:t>проведения</w:t>
      </w:r>
      <w:proofErr w:type="gramEnd"/>
      <w:r w:rsidRPr="006E254C">
        <w:rPr>
          <w:spacing w:val="60"/>
        </w:rPr>
        <w:t xml:space="preserve"> </w:t>
      </w:r>
      <w:r w:rsidRPr="006E254C">
        <w:t>аттестации</w:t>
      </w:r>
      <w:r w:rsidRPr="006E254C">
        <w:rPr>
          <w:spacing w:val="58"/>
        </w:rPr>
        <w:t xml:space="preserve"> </w:t>
      </w:r>
      <w:r w:rsidRPr="006E254C">
        <w:t>педагогических</w:t>
      </w:r>
      <w:r w:rsidRPr="006E254C">
        <w:rPr>
          <w:spacing w:val="58"/>
        </w:rPr>
        <w:t xml:space="preserve"> </w:t>
      </w:r>
      <w:r w:rsidRPr="006E254C">
        <w:t>работников</w:t>
      </w:r>
      <w:r w:rsidRPr="006E254C">
        <w:rPr>
          <w:spacing w:val="57"/>
        </w:rPr>
        <w:t xml:space="preserve"> </w:t>
      </w:r>
      <w:r w:rsidRPr="006E254C">
        <w:t>организаций, осуществляющих образовательную деятельность</w:t>
      </w:r>
      <w:r w:rsidR="00D331C6">
        <w:t>, что</w:t>
      </w:r>
      <w:r w:rsidR="001B3D8D" w:rsidRPr="001034DB">
        <w:t xml:space="preserve"> по</w:t>
      </w:r>
      <w:r w:rsidR="00D331C6" w:rsidRPr="001034DB">
        <w:t>требует</w:t>
      </w:r>
      <w:r w:rsidR="00D331C6">
        <w:t xml:space="preserve"> длительного периода на его разработку, согласование</w:t>
      </w:r>
      <w:r w:rsidR="00C53BC0">
        <w:t xml:space="preserve">, </w:t>
      </w:r>
      <w:r w:rsidR="001E0602">
        <w:t>другие процедурные действия,</w:t>
      </w:r>
      <w:r w:rsidR="00C53BC0">
        <w:t xml:space="preserve"> а также на соблюдение порядка вступления его в силу</w:t>
      </w:r>
      <w:r w:rsidR="00E90801">
        <w:t>, что</w:t>
      </w:r>
      <w:r w:rsidR="0014189A" w:rsidRPr="00E90801">
        <w:t xml:space="preserve"> не позволяет обеспечить педагогическим работникам необходимые социальные гарантии в сложившихся условиях.</w:t>
      </w:r>
    </w:p>
    <w:p w:rsidR="00C53BC0" w:rsidRDefault="001E0602" w:rsidP="00812CC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</w:pPr>
      <w:proofErr w:type="gramStart"/>
      <w:r>
        <w:t xml:space="preserve">Исходя из изложенного, Министерство просвещения Российской Федерации </w:t>
      </w:r>
      <w:r w:rsidR="009A715B" w:rsidRPr="00E15DC3">
        <w:t xml:space="preserve">и Общероссийский Профсоюз образования в условиях сохранения угрозы распространения </w:t>
      </w:r>
      <w:proofErr w:type="spellStart"/>
      <w:r w:rsidR="009A715B" w:rsidRPr="00E15DC3">
        <w:t>коронавирусной</w:t>
      </w:r>
      <w:proofErr w:type="spellEnd"/>
      <w:r w:rsidR="009A715B" w:rsidRPr="00E15DC3">
        <w:t xml:space="preserve"> инфекции (COVID-19) </w:t>
      </w:r>
      <w:r w:rsidRPr="00E15DC3">
        <w:t>предлага</w:t>
      </w:r>
      <w:r w:rsidR="009A715B" w:rsidRPr="00E15DC3">
        <w:t>ю</w:t>
      </w:r>
      <w:r w:rsidRPr="00E15DC3">
        <w:t xml:space="preserve">т вновь рассмотреть возможность принятия решения о сохранении </w:t>
      </w:r>
      <w:r w:rsidR="00265494" w:rsidRPr="00E15DC3">
        <w:t xml:space="preserve">до 31 декабря 2022 года </w:t>
      </w:r>
      <w:r w:rsidRPr="00E15DC3">
        <w:t>условий оплаты труда с учетом имевшейся квалификационной категории педагогическим работникам</w:t>
      </w:r>
      <w:r w:rsidR="00C53BC0" w:rsidRPr="00E15DC3">
        <w:t xml:space="preserve">, </w:t>
      </w:r>
      <w:r w:rsidR="00C53BC0" w:rsidRPr="00E15DC3">
        <w:rPr>
          <w:rFonts w:eastAsia="Times New Roman"/>
          <w:lang w:eastAsia="ru-RU"/>
        </w:rPr>
        <w:t>у которых срок их действия заканчива</w:t>
      </w:r>
      <w:r w:rsidR="00265494" w:rsidRPr="00E15DC3">
        <w:rPr>
          <w:rFonts w:eastAsia="Times New Roman"/>
          <w:lang w:eastAsia="ru-RU"/>
        </w:rPr>
        <w:t xml:space="preserve">ется </w:t>
      </w:r>
      <w:r w:rsidR="00302200" w:rsidRPr="00E15DC3">
        <w:rPr>
          <w:rFonts w:eastAsia="Times New Roman"/>
          <w:lang w:eastAsia="ru-RU"/>
        </w:rPr>
        <w:t>в период</w:t>
      </w:r>
      <w:r w:rsidR="00265494" w:rsidRPr="00E15DC3">
        <w:rPr>
          <w:rFonts w:eastAsia="Times New Roman"/>
          <w:lang w:eastAsia="ru-RU"/>
        </w:rPr>
        <w:t xml:space="preserve"> </w:t>
      </w:r>
      <w:r w:rsidR="00C53BC0" w:rsidRPr="00E15DC3">
        <w:rPr>
          <w:rFonts w:eastAsia="Times New Roman"/>
          <w:lang w:eastAsia="ru-RU"/>
        </w:rPr>
        <w:t xml:space="preserve">с 1 октября 2021 года </w:t>
      </w:r>
      <w:r w:rsidR="00265494" w:rsidRPr="00E15DC3">
        <w:rPr>
          <w:rFonts w:eastAsia="Times New Roman"/>
          <w:lang w:eastAsia="ru-RU"/>
        </w:rPr>
        <w:t xml:space="preserve">по 31 декабря </w:t>
      </w:r>
      <w:r w:rsidR="00C53BC0" w:rsidRPr="00E15DC3">
        <w:rPr>
          <w:rFonts w:eastAsia="Times New Roman"/>
          <w:lang w:eastAsia="ru-RU"/>
        </w:rPr>
        <w:t>2022 года</w:t>
      </w:r>
      <w:proofErr w:type="gramEnd"/>
      <w:r w:rsidR="00C53BC0" w:rsidRPr="00E15DC3">
        <w:rPr>
          <w:rFonts w:eastAsia="Times New Roman"/>
          <w:lang w:eastAsia="ru-RU"/>
        </w:rPr>
        <w:t>,</w:t>
      </w:r>
      <w:r w:rsidR="007162D3" w:rsidRPr="00E15DC3">
        <w:rPr>
          <w:rFonts w:eastAsia="Times New Roman"/>
          <w:lang w:eastAsia="ru-RU"/>
        </w:rPr>
        <w:t xml:space="preserve"> </w:t>
      </w:r>
      <w:proofErr w:type="gramStart"/>
      <w:r w:rsidR="00265494" w:rsidRPr="00E15DC3">
        <w:rPr>
          <w:rFonts w:eastAsia="Times New Roman"/>
          <w:lang w:eastAsia="ru-RU"/>
        </w:rPr>
        <w:t xml:space="preserve">руководствуясь </w:t>
      </w:r>
      <w:r w:rsidR="00217200" w:rsidRPr="00E15DC3">
        <w:rPr>
          <w:rFonts w:eastAsia="Times New Roman"/>
          <w:lang w:eastAsia="ru-RU"/>
        </w:rPr>
        <w:t xml:space="preserve">положениями </w:t>
      </w:r>
      <w:r w:rsidRPr="00E15DC3">
        <w:t>пункт</w:t>
      </w:r>
      <w:r w:rsidR="00217200" w:rsidRPr="00E15DC3">
        <w:t>а</w:t>
      </w:r>
      <w:r w:rsidRPr="00E15DC3">
        <w:t xml:space="preserve"> 5.10.4 Отраслевого соглашения по организациям, находящимся в ведении Министерства просвещения Российской Федерации, на 2021 - 2023 годы, заключенного 29 декабря 2020 г. между Министерством просвещения Российской Федерации и Профессиональным союзом работников народного образования и науки Российской Федерации</w:t>
      </w:r>
      <w:r w:rsidR="00217200" w:rsidRPr="00E15DC3">
        <w:t xml:space="preserve">, которое </w:t>
      </w:r>
      <w:r w:rsidRPr="00E15DC3">
        <w:t>рекомендован</w:t>
      </w:r>
      <w:r w:rsidR="00217200" w:rsidRPr="00E15DC3">
        <w:t>о</w:t>
      </w:r>
      <w:r w:rsidR="001427C1" w:rsidRPr="00E15DC3">
        <w:t xml:space="preserve"> </w:t>
      </w:r>
      <w:r w:rsidRPr="00E15DC3">
        <w:t>к использованию при заключении региональных и территориальных отраслевых соглашений,</w:t>
      </w:r>
      <w:r w:rsidR="00C53BC0" w:rsidRPr="00E15DC3">
        <w:t xml:space="preserve"> коллективных договоров.</w:t>
      </w:r>
      <w:proofErr w:type="gramEnd"/>
    </w:p>
    <w:p w:rsidR="00812CC8" w:rsidRDefault="00164E92" w:rsidP="00812CC8">
      <w:pPr>
        <w:spacing w:after="0" w:line="360" w:lineRule="auto"/>
        <w:ind w:firstLine="993"/>
        <w:jc w:val="both"/>
      </w:pPr>
      <w:r>
        <w:lastRenderedPageBreak/>
        <w:t>При этом педагогически</w:t>
      </w:r>
      <w:r w:rsidR="00265494">
        <w:t>м работникам</w:t>
      </w:r>
      <w:r>
        <w:t>, срок действия квалификационных категорий которых</w:t>
      </w:r>
      <w:r w:rsidR="00265494">
        <w:t xml:space="preserve"> заканчивается</w:t>
      </w:r>
      <w:r w:rsidR="00D54219">
        <w:t xml:space="preserve"> </w:t>
      </w:r>
      <w:r w:rsidR="00D54219" w:rsidRPr="00E15DC3">
        <w:t>в период</w:t>
      </w:r>
      <w:r w:rsidR="00265494" w:rsidRPr="00265494">
        <w:t xml:space="preserve"> с 1 октября 2021 года по 31 декабря 2022 года</w:t>
      </w:r>
      <w:r w:rsidR="00265494">
        <w:t xml:space="preserve">, пожелавшим </w:t>
      </w:r>
      <w:r>
        <w:t xml:space="preserve"> </w:t>
      </w:r>
      <w:r w:rsidR="00812CC8">
        <w:t xml:space="preserve">пройти аттестацию, связанную с установлением первой или высшей квалификационной категории, должна быть предоставлена возможность ее проведения в </w:t>
      </w:r>
      <w:r>
        <w:t>соответствии с Порядком</w:t>
      </w:r>
      <w:r w:rsidR="00812CC8">
        <w:t>,</w:t>
      </w:r>
      <w:r>
        <w:t xml:space="preserve"> утвержденным приказом № 276</w:t>
      </w:r>
      <w:r w:rsidR="00812CC8">
        <w:t>.</w:t>
      </w:r>
    </w:p>
    <w:p w:rsidR="00812CC8" w:rsidRDefault="00812CC8" w:rsidP="00812CC8">
      <w:pPr>
        <w:spacing w:after="0" w:line="360" w:lineRule="auto"/>
        <w:ind w:firstLine="993"/>
        <w:jc w:val="both"/>
      </w:pPr>
    </w:p>
    <w:sectPr w:rsidR="00812CC8" w:rsidSect="00880DC2">
      <w:footerReference w:type="default" r:id="rId9"/>
      <w:type w:val="continuous"/>
      <w:pgSz w:w="11910" w:h="16840"/>
      <w:pgMar w:top="1580" w:right="480" w:bottom="28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C5" w:rsidRDefault="005124C5" w:rsidP="0022258D">
      <w:pPr>
        <w:spacing w:after="0" w:line="240" w:lineRule="auto"/>
      </w:pPr>
      <w:r>
        <w:separator/>
      </w:r>
    </w:p>
  </w:endnote>
  <w:endnote w:type="continuationSeparator" w:id="0">
    <w:p w:rsidR="005124C5" w:rsidRDefault="005124C5" w:rsidP="0022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174170"/>
      <w:docPartObj>
        <w:docPartGallery w:val="Page Numbers (Bottom of Page)"/>
        <w:docPartUnique/>
      </w:docPartObj>
    </w:sdtPr>
    <w:sdtEndPr/>
    <w:sdtContent>
      <w:p w:rsidR="0022258D" w:rsidRDefault="0022258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643">
          <w:rPr>
            <w:noProof/>
          </w:rPr>
          <w:t>1</w:t>
        </w:r>
        <w:r>
          <w:fldChar w:fldCharType="end"/>
        </w:r>
      </w:p>
    </w:sdtContent>
  </w:sdt>
  <w:p w:rsidR="0022258D" w:rsidRDefault="002225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C5" w:rsidRDefault="005124C5" w:rsidP="0022258D">
      <w:pPr>
        <w:spacing w:after="0" w:line="240" w:lineRule="auto"/>
      </w:pPr>
      <w:r>
        <w:separator/>
      </w:r>
    </w:p>
  </w:footnote>
  <w:footnote w:type="continuationSeparator" w:id="0">
    <w:p w:rsidR="005124C5" w:rsidRDefault="005124C5" w:rsidP="002225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4C"/>
    <w:rsid w:val="00034269"/>
    <w:rsid w:val="00090A34"/>
    <w:rsid w:val="000C1C5C"/>
    <w:rsid w:val="001034DB"/>
    <w:rsid w:val="0014189A"/>
    <w:rsid w:val="001427C1"/>
    <w:rsid w:val="00164E92"/>
    <w:rsid w:val="00184C21"/>
    <w:rsid w:val="001B3D8D"/>
    <w:rsid w:val="001C508B"/>
    <w:rsid w:val="001D3643"/>
    <w:rsid w:val="001D4C70"/>
    <w:rsid w:val="001E0602"/>
    <w:rsid w:val="00217200"/>
    <w:rsid w:val="0022258D"/>
    <w:rsid w:val="00265494"/>
    <w:rsid w:val="00302200"/>
    <w:rsid w:val="003E1B29"/>
    <w:rsid w:val="004200A7"/>
    <w:rsid w:val="00423551"/>
    <w:rsid w:val="00446196"/>
    <w:rsid w:val="004C3BB6"/>
    <w:rsid w:val="004E2D89"/>
    <w:rsid w:val="00506C89"/>
    <w:rsid w:val="005124C5"/>
    <w:rsid w:val="005D0047"/>
    <w:rsid w:val="006C1DD8"/>
    <w:rsid w:val="006E254C"/>
    <w:rsid w:val="007162D3"/>
    <w:rsid w:val="00812CC8"/>
    <w:rsid w:val="00862645"/>
    <w:rsid w:val="00943E20"/>
    <w:rsid w:val="009A715B"/>
    <w:rsid w:val="00AE0F50"/>
    <w:rsid w:val="00B2528C"/>
    <w:rsid w:val="00B3456B"/>
    <w:rsid w:val="00B5793C"/>
    <w:rsid w:val="00BC231D"/>
    <w:rsid w:val="00BE1C24"/>
    <w:rsid w:val="00C36734"/>
    <w:rsid w:val="00C53BC0"/>
    <w:rsid w:val="00C54055"/>
    <w:rsid w:val="00D331C6"/>
    <w:rsid w:val="00D54219"/>
    <w:rsid w:val="00E15DC3"/>
    <w:rsid w:val="00E37107"/>
    <w:rsid w:val="00E90801"/>
    <w:rsid w:val="00EB4C2E"/>
    <w:rsid w:val="00F05997"/>
    <w:rsid w:val="00F27ECA"/>
    <w:rsid w:val="00FD3924"/>
    <w:rsid w:val="00FF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3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254C"/>
    <w:pPr>
      <w:autoSpaceDE w:val="0"/>
      <w:autoSpaceDN w:val="0"/>
      <w:adjustRightInd w:val="0"/>
      <w:spacing w:after="0" w:line="240" w:lineRule="auto"/>
      <w:ind w:left="112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6E254C"/>
  </w:style>
  <w:style w:type="paragraph" w:styleId="a5">
    <w:name w:val="header"/>
    <w:basedOn w:val="a"/>
    <w:link w:val="a6"/>
    <w:uiPriority w:val="99"/>
    <w:unhideWhenUsed/>
    <w:rsid w:val="00222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258D"/>
  </w:style>
  <w:style w:type="paragraph" w:styleId="a7">
    <w:name w:val="footer"/>
    <w:basedOn w:val="a"/>
    <w:link w:val="a8"/>
    <w:uiPriority w:val="99"/>
    <w:unhideWhenUsed/>
    <w:rsid w:val="00222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25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83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254C"/>
    <w:pPr>
      <w:autoSpaceDE w:val="0"/>
      <w:autoSpaceDN w:val="0"/>
      <w:adjustRightInd w:val="0"/>
      <w:spacing w:after="0" w:line="240" w:lineRule="auto"/>
      <w:ind w:left="112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6E254C"/>
  </w:style>
  <w:style w:type="paragraph" w:styleId="a5">
    <w:name w:val="header"/>
    <w:basedOn w:val="a"/>
    <w:link w:val="a6"/>
    <w:uiPriority w:val="99"/>
    <w:unhideWhenUsed/>
    <w:rsid w:val="00222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258D"/>
  </w:style>
  <w:style w:type="paragraph" w:styleId="a7">
    <w:name w:val="footer"/>
    <w:basedOn w:val="a"/>
    <w:link w:val="a8"/>
    <w:uiPriority w:val="99"/>
    <w:unhideWhenUsed/>
    <w:rsid w:val="00222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2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245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233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Ponkr</dc:creator>
  <cp:lastModifiedBy>Ponkr</cp:lastModifiedBy>
  <cp:revision>2</cp:revision>
  <dcterms:created xsi:type="dcterms:W3CDTF">2021-12-13T10:30:00Z</dcterms:created>
  <dcterms:modified xsi:type="dcterms:W3CDTF">2021-12-13T10:30:00Z</dcterms:modified>
</cp:coreProperties>
</file>